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DC8728">
      <w:pPr>
        <w:pStyle w:val="2"/>
        <w:spacing w:line="358" w:lineRule="exact"/>
        <w:ind w:left="2447"/>
        <w:jc w:val="both"/>
      </w:pPr>
      <w:r>
        <w:rPr>
          <w:spacing w:val="-3"/>
        </w:rPr>
        <w:t>乡村振兴实战赛评分规则</w:t>
      </w:r>
    </w:p>
    <w:p w14:paraId="3F284DCC">
      <w:pPr>
        <w:jc w:val="center"/>
      </w:pPr>
    </w:p>
    <w:tbl>
      <w:tblPr>
        <w:tblStyle w:val="3"/>
        <w:tblW w:w="8372" w:type="dxa"/>
        <w:tblInd w:w="1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84"/>
        <w:gridCol w:w="6267"/>
        <w:gridCol w:w="921"/>
      </w:tblGrid>
      <w:tr w14:paraId="24E14D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184" w:type="dxa"/>
          </w:tcPr>
          <w:p w14:paraId="459E5F58">
            <w:pPr>
              <w:pStyle w:val="5"/>
              <w:spacing w:before="159"/>
              <w:ind w:left="97" w:right="88"/>
              <w:jc w:val="center"/>
              <w:rPr>
                <w:sz w:val="24"/>
              </w:rPr>
            </w:pPr>
            <w:r>
              <w:rPr>
                <w:spacing w:val="-3"/>
                <w:sz w:val="24"/>
              </w:rPr>
              <w:t>评分项目</w:t>
            </w:r>
          </w:p>
        </w:tc>
        <w:tc>
          <w:tcPr>
            <w:tcW w:w="6267" w:type="dxa"/>
          </w:tcPr>
          <w:p w14:paraId="2DD5C4CC">
            <w:pPr>
              <w:pStyle w:val="5"/>
              <w:spacing w:before="159"/>
              <w:ind w:left="2638" w:right="2630"/>
              <w:jc w:val="center"/>
              <w:rPr>
                <w:sz w:val="24"/>
              </w:rPr>
            </w:pPr>
            <w:r>
              <w:rPr>
                <w:spacing w:val="-3"/>
                <w:sz w:val="24"/>
              </w:rPr>
              <w:t>评分要点</w:t>
            </w:r>
          </w:p>
        </w:tc>
        <w:tc>
          <w:tcPr>
            <w:tcW w:w="921" w:type="dxa"/>
          </w:tcPr>
          <w:p w14:paraId="2ADD7A86">
            <w:pPr>
              <w:pStyle w:val="5"/>
              <w:spacing w:before="80"/>
              <w:ind w:left="108"/>
              <w:rPr>
                <w:sz w:val="24"/>
              </w:rPr>
            </w:pPr>
            <w:r>
              <w:rPr>
                <w:spacing w:val="-5"/>
                <w:sz w:val="24"/>
              </w:rPr>
              <w:t>分值</w:t>
            </w:r>
          </w:p>
        </w:tc>
      </w:tr>
      <w:tr w14:paraId="0B4DF5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2" w:hRule="atLeast"/>
        </w:trPr>
        <w:tc>
          <w:tcPr>
            <w:tcW w:w="1184" w:type="dxa"/>
          </w:tcPr>
          <w:p w14:paraId="61E6C2D7">
            <w:pPr>
              <w:pStyle w:val="5"/>
              <w:spacing w:before="7"/>
              <w:rPr>
                <w:sz w:val="24"/>
              </w:rPr>
            </w:pPr>
          </w:p>
          <w:p w14:paraId="1B4E087F">
            <w:pPr>
              <w:pStyle w:val="5"/>
              <w:ind w:left="97" w:right="88"/>
              <w:jc w:val="center"/>
              <w:rPr>
                <w:sz w:val="24"/>
              </w:rPr>
            </w:pPr>
            <w:r>
              <w:rPr>
                <w:spacing w:val="-5"/>
                <w:sz w:val="24"/>
              </w:rPr>
              <w:t>创新</w:t>
            </w:r>
          </w:p>
        </w:tc>
        <w:tc>
          <w:tcPr>
            <w:tcW w:w="6267" w:type="dxa"/>
          </w:tcPr>
          <w:p w14:paraId="45BA1270">
            <w:pPr>
              <w:pStyle w:val="5"/>
              <w:spacing w:before="82" w:line="364" w:lineRule="auto"/>
              <w:ind w:left="108" w:right="-29"/>
              <w:rPr>
                <w:sz w:val="24"/>
              </w:rPr>
            </w:pPr>
            <w:r>
              <w:rPr>
                <w:spacing w:val="-6"/>
                <w:sz w:val="24"/>
              </w:rPr>
              <w:t>参赛项目在乡村振兴方面具备了明确的创新点：在新产品、</w:t>
            </w:r>
            <w:r>
              <w:rPr>
                <w:spacing w:val="-5"/>
                <w:sz w:val="24"/>
              </w:rPr>
              <w:t>新技术、新模式、新服务等方面至少有一个明确的创新点。</w:t>
            </w:r>
          </w:p>
        </w:tc>
        <w:tc>
          <w:tcPr>
            <w:tcW w:w="921" w:type="dxa"/>
          </w:tcPr>
          <w:p w14:paraId="04A930BF">
            <w:pPr>
              <w:pStyle w:val="5"/>
              <w:spacing w:before="82"/>
              <w:ind w:left="108"/>
              <w:rPr>
                <w:sz w:val="24"/>
              </w:rPr>
            </w:pPr>
            <w:r>
              <w:rPr>
                <w:sz w:val="24"/>
              </w:rPr>
              <w:t>0</w:t>
            </w:r>
            <w:r>
              <w:rPr>
                <w:spacing w:val="-70"/>
                <w:sz w:val="24"/>
              </w:rPr>
              <w:t xml:space="preserve"> </w:t>
            </w:r>
            <w:r>
              <w:rPr>
                <w:sz w:val="24"/>
              </w:rPr>
              <w:t>～</w:t>
            </w:r>
            <w:r>
              <w:rPr>
                <w:spacing w:val="-65"/>
                <w:sz w:val="24"/>
              </w:rPr>
              <w:t xml:space="preserve"> </w:t>
            </w:r>
            <w:r>
              <w:rPr>
                <w:spacing w:val="-5"/>
                <w:sz w:val="24"/>
              </w:rPr>
              <w:t>15</w:t>
            </w:r>
          </w:p>
          <w:p w14:paraId="5D20EBF3">
            <w:pPr>
              <w:pStyle w:val="5"/>
              <w:spacing w:before="160"/>
              <w:ind w:left="108"/>
              <w:rPr>
                <w:sz w:val="24"/>
              </w:rPr>
            </w:pPr>
            <w:r>
              <w:rPr>
                <w:sz w:val="24"/>
              </w:rPr>
              <w:t>分</w:t>
            </w:r>
          </w:p>
        </w:tc>
      </w:tr>
      <w:tr w14:paraId="335202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28" w:hRule="atLeast"/>
        </w:trPr>
        <w:tc>
          <w:tcPr>
            <w:tcW w:w="1184" w:type="dxa"/>
          </w:tcPr>
          <w:p w14:paraId="2EFFF805">
            <w:pPr>
              <w:pStyle w:val="5"/>
              <w:rPr>
                <w:sz w:val="24"/>
              </w:rPr>
            </w:pPr>
          </w:p>
          <w:p w14:paraId="590043F3">
            <w:pPr>
              <w:pStyle w:val="5"/>
              <w:rPr>
                <w:sz w:val="24"/>
              </w:rPr>
            </w:pPr>
          </w:p>
          <w:p w14:paraId="554B9D27">
            <w:pPr>
              <w:pStyle w:val="5"/>
              <w:spacing w:before="167"/>
              <w:ind w:left="97" w:right="88"/>
              <w:jc w:val="center"/>
              <w:rPr>
                <w:sz w:val="24"/>
              </w:rPr>
            </w:pPr>
            <w:r>
              <w:rPr>
                <w:spacing w:val="-5"/>
                <w:sz w:val="24"/>
              </w:rPr>
              <w:t>创意</w:t>
            </w:r>
          </w:p>
        </w:tc>
        <w:tc>
          <w:tcPr>
            <w:tcW w:w="6267" w:type="dxa"/>
          </w:tcPr>
          <w:p w14:paraId="5CE59078">
            <w:pPr>
              <w:pStyle w:val="5"/>
              <w:spacing w:before="81" w:line="364" w:lineRule="auto"/>
              <w:ind w:left="108" w:right="-29"/>
              <w:rPr>
                <w:sz w:val="24"/>
              </w:rPr>
            </w:pPr>
            <w:r>
              <w:rPr>
                <w:spacing w:val="-2"/>
                <w:sz w:val="24"/>
              </w:rPr>
              <w:t>参赛项目在乡村振兴方面进行了较好的创新性的项目商务策划和可行性分析。商务策划主要是对业务模式、营销模式、技术模式、财务支持等进行设计。项目可行性分析主</w:t>
            </w:r>
            <w:r>
              <w:rPr>
                <w:spacing w:val="-4"/>
                <w:sz w:val="24"/>
              </w:rPr>
              <w:t>要是对经济、管理、技术、市场等方面的可行性进行分析。</w:t>
            </w:r>
          </w:p>
        </w:tc>
        <w:tc>
          <w:tcPr>
            <w:tcW w:w="921" w:type="dxa"/>
          </w:tcPr>
          <w:p w14:paraId="3FB804A3">
            <w:pPr>
              <w:pStyle w:val="5"/>
              <w:spacing w:before="81"/>
              <w:ind w:left="108"/>
              <w:rPr>
                <w:sz w:val="24"/>
              </w:rPr>
            </w:pPr>
            <w:r>
              <w:rPr>
                <w:sz w:val="24"/>
              </w:rPr>
              <w:t>0</w:t>
            </w:r>
            <w:r>
              <w:rPr>
                <w:spacing w:val="-70"/>
                <w:sz w:val="24"/>
              </w:rPr>
              <w:t xml:space="preserve"> </w:t>
            </w:r>
            <w:r>
              <w:rPr>
                <w:sz w:val="24"/>
              </w:rPr>
              <w:t>～</w:t>
            </w:r>
            <w:r>
              <w:rPr>
                <w:spacing w:val="-65"/>
                <w:sz w:val="24"/>
              </w:rPr>
              <w:t xml:space="preserve"> </w:t>
            </w:r>
            <w:r>
              <w:rPr>
                <w:spacing w:val="-5"/>
                <w:sz w:val="24"/>
              </w:rPr>
              <w:t>15</w:t>
            </w:r>
          </w:p>
          <w:p w14:paraId="1D663117">
            <w:pPr>
              <w:pStyle w:val="5"/>
              <w:spacing w:before="161"/>
              <w:ind w:left="108"/>
              <w:rPr>
                <w:sz w:val="24"/>
              </w:rPr>
            </w:pPr>
            <w:r>
              <w:rPr>
                <w:sz w:val="24"/>
              </w:rPr>
              <w:t>分</w:t>
            </w:r>
          </w:p>
        </w:tc>
      </w:tr>
      <w:tr w14:paraId="3BEA98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3" w:hRule="atLeast"/>
        </w:trPr>
        <w:tc>
          <w:tcPr>
            <w:tcW w:w="1184" w:type="dxa"/>
          </w:tcPr>
          <w:p w14:paraId="31231D21">
            <w:pPr>
              <w:pStyle w:val="5"/>
              <w:rPr>
                <w:sz w:val="24"/>
              </w:rPr>
            </w:pPr>
          </w:p>
          <w:p w14:paraId="328ED7AC">
            <w:pPr>
              <w:pStyle w:val="5"/>
              <w:rPr>
                <w:sz w:val="24"/>
              </w:rPr>
            </w:pPr>
          </w:p>
          <w:p w14:paraId="0E79F5F4">
            <w:pPr>
              <w:pStyle w:val="5"/>
              <w:rPr>
                <w:sz w:val="24"/>
              </w:rPr>
            </w:pPr>
          </w:p>
          <w:p w14:paraId="58762675">
            <w:pPr>
              <w:pStyle w:val="5"/>
              <w:rPr>
                <w:sz w:val="24"/>
              </w:rPr>
            </w:pPr>
          </w:p>
          <w:p w14:paraId="6A1081BD">
            <w:pPr>
              <w:pStyle w:val="5"/>
              <w:rPr>
                <w:sz w:val="24"/>
              </w:rPr>
            </w:pPr>
          </w:p>
          <w:p w14:paraId="211BB1FF">
            <w:pPr>
              <w:pStyle w:val="5"/>
              <w:rPr>
                <w:sz w:val="24"/>
              </w:rPr>
            </w:pPr>
          </w:p>
          <w:p w14:paraId="32CA6726">
            <w:pPr>
              <w:pStyle w:val="5"/>
              <w:spacing w:before="7"/>
              <w:rPr>
                <w:sz w:val="26"/>
              </w:rPr>
            </w:pPr>
          </w:p>
          <w:p w14:paraId="26546B4F">
            <w:pPr>
              <w:pStyle w:val="5"/>
              <w:spacing w:before="1"/>
              <w:ind w:left="97" w:right="88"/>
              <w:jc w:val="center"/>
              <w:rPr>
                <w:sz w:val="24"/>
              </w:rPr>
            </w:pPr>
            <w:r>
              <w:rPr>
                <w:spacing w:val="-5"/>
                <w:sz w:val="24"/>
              </w:rPr>
              <w:t>创业</w:t>
            </w:r>
          </w:p>
        </w:tc>
        <w:tc>
          <w:tcPr>
            <w:tcW w:w="6267" w:type="dxa"/>
          </w:tcPr>
          <w:p w14:paraId="1D2FC20B">
            <w:pPr>
              <w:pStyle w:val="5"/>
              <w:spacing w:before="81" w:line="364" w:lineRule="auto"/>
              <w:ind w:left="108" w:right="-29"/>
              <w:rPr>
                <w:spacing w:val="-2"/>
                <w:sz w:val="24"/>
              </w:rPr>
            </w:pPr>
            <w:r>
              <w:rPr>
                <w:spacing w:val="-2"/>
                <w:sz w:val="24"/>
              </w:rPr>
              <w:t>参赛项目在乡村振兴方面做了明显的创业准备（获得乡村振兴帮扶主体等的授权委托函，并做好人财物等各方面的准备）；开展了持续、较长时间的创业实战活动（持续多</w:t>
            </w:r>
            <w:r>
              <w:rPr>
                <w:spacing w:val="-4"/>
                <w:sz w:val="24"/>
              </w:rPr>
              <w:t>周的经营和销售活动等），并不断在商业运营中发现问题、</w:t>
            </w:r>
            <w:r>
              <w:rPr>
                <w:spacing w:val="-2"/>
                <w:sz w:val="24"/>
              </w:rPr>
              <w:t>分析问题和解决问题，以及在科学选品、内容营销、助农直播、电商销售等方面利用的新技术新工具新策略进行分析迭代，展现出数字驱动下的决策逻辑和经营全过程；并取得了较好的实战成绩和成果。“全福品”平台提供本团队的实战数据，供参赛团队制作《项目报告书》（可作为附件全部引用）。</w:t>
            </w:r>
          </w:p>
          <w:p w14:paraId="087D7C5C">
            <w:pPr>
              <w:pStyle w:val="5"/>
              <w:spacing w:before="81" w:line="364" w:lineRule="auto"/>
              <w:ind w:right="-29"/>
              <w:rPr>
                <w:spacing w:val="-2"/>
                <w:sz w:val="24"/>
              </w:rPr>
            </w:pPr>
          </w:p>
        </w:tc>
        <w:tc>
          <w:tcPr>
            <w:tcW w:w="921" w:type="dxa"/>
          </w:tcPr>
          <w:p w14:paraId="672E29CF">
            <w:pPr>
              <w:pStyle w:val="5"/>
              <w:spacing w:before="81"/>
              <w:ind w:left="108"/>
              <w:rPr>
                <w:sz w:val="24"/>
              </w:rPr>
            </w:pPr>
            <w:r>
              <w:rPr>
                <w:sz w:val="24"/>
              </w:rPr>
              <w:t>0</w:t>
            </w:r>
            <w:r>
              <w:rPr>
                <w:spacing w:val="-70"/>
                <w:sz w:val="24"/>
              </w:rPr>
              <w:t xml:space="preserve"> </w:t>
            </w:r>
            <w:r>
              <w:rPr>
                <w:sz w:val="24"/>
              </w:rPr>
              <w:t>～</w:t>
            </w:r>
            <w:r>
              <w:rPr>
                <w:spacing w:val="-65"/>
                <w:sz w:val="24"/>
              </w:rPr>
              <w:t xml:space="preserve"> </w:t>
            </w:r>
            <w:r>
              <w:rPr>
                <w:spacing w:val="-5"/>
                <w:sz w:val="24"/>
              </w:rPr>
              <w:t>45</w:t>
            </w:r>
          </w:p>
          <w:p w14:paraId="3FB5AFC8">
            <w:pPr>
              <w:pStyle w:val="5"/>
              <w:spacing w:before="160"/>
              <w:ind w:left="108"/>
              <w:rPr>
                <w:sz w:val="24"/>
              </w:rPr>
            </w:pPr>
            <w:r>
              <w:rPr>
                <w:sz w:val="24"/>
              </w:rPr>
              <w:t>分</w:t>
            </w:r>
          </w:p>
        </w:tc>
      </w:tr>
      <w:tr w14:paraId="4AD5CE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2" w:hRule="atLeast"/>
        </w:trPr>
        <w:tc>
          <w:tcPr>
            <w:tcW w:w="1184" w:type="dxa"/>
          </w:tcPr>
          <w:p w14:paraId="377D436E">
            <w:pPr>
              <w:pStyle w:val="5"/>
              <w:spacing w:before="7"/>
              <w:rPr>
                <w:sz w:val="24"/>
              </w:rPr>
            </w:pPr>
          </w:p>
          <w:p w14:paraId="7F70B388">
            <w:pPr>
              <w:pStyle w:val="5"/>
              <w:ind w:left="351"/>
              <w:rPr>
                <w:sz w:val="24"/>
              </w:rPr>
            </w:pPr>
            <w:r>
              <w:rPr>
                <w:spacing w:val="-5"/>
                <w:sz w:val="24"/>
              </w:rPr>
              <w:t>演讲</w:t>
            </w:r>
          </w:p>
        </w:tc>
        <w:tc>
          <w:tcPr>
            <w:tcW w:w="6267" w:type="dxa"/>
          </w:tcPr>
          <w:p w14:paraId="623B045B">
            <w:pPr>
              <w:pStyle w:val="5"/>
              <w:spacing w:before="80" w:line="364" w:lineRule="auto"/>
              <w:ind w:left="108" w:right="-29"/>
              <w:rPr>
                <w:sz w:val="24"/>
              </w:rPr>
            </w:pPr>
            <w:r>
              <w:rPr>
                <w:spacing w:val="-4"/>
                <w:sz w:val="24"/>
              </w:rPr>
              <w:t>团队组织合理、分工合作、配合得当；服装整洁举止文明，</w:t>
            </w:r>
            <w:r>
              <w:rPr>
                <w:spacing w:val="-2"/>
                <w:sz w:val="24"/>
              </w:rPr>
              <w:t>表达清楚；有问必答，回答合理。</w:t>
            </w:r>
          </w:p>
        </w:tc>
        <w:tc>
          <w:tcPr>
            <w:tcW w:w="921" w:type="dxa"/>
          </w:tcPr>
          <w:p w14:paraId="27E494BC">
            <w:pPr>
              <w:pStyle w:val="5"/>
              <w:spacing w:before="80"/>
              <w:ind w:left="108"/>
              <w:rPr>
                <w:sz w:val="24"/>
              </w:rPr>
            </w:pPr>
            <w:r>
              <w:rPr>
                <w:sz w:val="24"/>
              </w:rPr>
              <w:t>0</w:t>
            </w:r>
            <w:r>
              <w:rPr>
                <w:spacing w:val="-70"/>
                <w:sz w:val="24"/>
              </w:rPr>
              <w:t xml:space="preserve"> </w:t>
            </w:r>
            <w:r>
              <w:rPr>
                <w:sz w:val="24"/>
              </w:rPr>
              <w:t>～</w:t>
            </w:r>
            <w:r>
              <w:rPr>
                <w:spacing w:val="-65"/>
                <w:sz w:val="24"/>
              </w:rPr>
              <w:t xml:space="preserve"> </w:t>
            </w:r>
            <w:r>
              <w:rPr>
                <w:spacing w:val="-5"/>
                <w:sz w:val="24"/>
              </w:rPr>
              <w:t>15</w:t>
            </w:r>
          </w:p>
          <w:p w14:paraId="17CF8971">
            <w:pPr>
              <w:pStyle w:val="5"/>
              <w:spacing w:before="160"/>
              <w:ind w:left="108"/>
              <w:rPr>
                <w:sz w:val="24"/>
              </w:rPr>
            </w:pPr>
            <w:r>
              <w:rPr>
                <w:sz w:val="24"/>
              </w:rPr>
              <w:t>分</w:t>
            </w:r>
          </w:p>
        </w:tc>
      </w:tr>
      <w:tr w14:paraId="0FB571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5" w:hRule="atLeast"/>
        </w:trPr>
        <w:tc>
          <w:tcPr>
            <w:tcW w:w="1184" w:type="dxa"/>
          </w:tcPr>
          <w:p w14:paraId="77208AF6">
            <w:pPr>
              <w:pStyle w:val="5"/>
              <w:rPr>
                <w:sz w:val="24"/>
              </w:rPr>
            </w:pPr>
          </w:p>
          <w:p w14:paraId="5E9DB5C9">
            <w:pPr>
              <w:pStyle w:val="5"/>
              <w:rPr>
                <w:sz w:val="24"/>
              </w:rPr>
            </w:pPr>
          </w:p>
          <w:p w14:paraId="042ADBCF">
            <w:pPr>
              <w:pStyle w:val="5"/>
              <w:spacing w:before="5"/>
              <w:rPr>
                <w:sz w:val="31"/>
              </w:rPr>
            </w:pPr>
          </w:p>
          <w:p w14:paraId="1A8499BF">
            <w:pPr>
              <w:pStyle w:val="5"/>
              <w:spacing w:before="1"/>
              <w:ind w:left="351"/>
              <w:rPr>
                <w:sz w:val="24"/>
              </w:rPr>
            </w:pPr>
            <w:r>
              <w:rPr>
                <w:spacing w:val="-5"/>
                <w:sz w:val="24"/>
              </w:rPr>
              <w:t>文案</w:t>
            </w:r>
          </w:p>
        </w:tc>
        <w:tc>
          <w:tcPr>
            <w:tcW w:w="6267" w:type="dxa"/>
          </w:tcPr>
          <w:p w14:paraId="17BDF296">
            <w:pPr>
              <w:pStyle w:val="5"/>
              <w:spacing w:before="82" w:line="364" w:lineRule="auto"/>
              <w:ind w:left="108" w:right="95"/>
              <w:jc w:val="both"/>
              <w:rPr>
                <w:spacing w:val="-4"/>
                <w:sz w:val="24"/>
              </w:rPr>
            </w:pPr>
            <w:r>
              <w:rPr>
                <w:spacing w:val="-5"/>
                <w:sz w:val="24"/>
              </w:rPr>
              <w:t xml:space="preserve">提交的文案和演讲 </w:t>
            </w:r>
            <w:r>
              <w:rPr>
                <w:spacing w:val="-2"/>
                <w:sz w:val="24"/>
              </w:rPr>
              <w:t>PPT</w:t>
            </w:r>
            <w:r>
              <w:rPr>
                <w:spacing w:val="-7"/>
                <w:sz w:val="24"/>
              </w:rPr>
              <w:t xml:space="preserve"> 逻辑结构合理，内容介绍完整、严</w:t>
            </w:r>
            <w:r>
              <w:rPr>
                <w:w w:val="95"/>
                <w:sz w:val="24"/>
              </w:rPr>
              <w:t>谨，至少展示</w:t>
            </w:r>
            <w:r>
              <w:rPr>
                <w:sz w:val="24"/>
              </w:rPr>
              <w:t xml:space="preserve"> </w:t>
            </w:r>
            <w:r>
              <w:rPr>
                <w:w w:val="95"/>
                <w:sz w:val="24"/>
              </w:rPr>
              <w:t>1 个团队实操的典型案例（包括团队主要解</w:t>
            </w:r>
            <w:r>
              <w:rPr>
                <w:spacing w:val="-2"/>
                <w:sz w:val="24"/>
              </w:rPr>
              <w:t>决的问题、总体解决方案设计、创业准备、实战过程、实战成效，以及数据分析复盘），文字、图表清晰通顺，附</w:t>
            </w:r>
            <w:r>
              <w:rPr>
                <w:spacing w:val="-4"/>
                <w:sz w:val="24"/>
              </w:rPr>
              <w:t>录充分。</w:t>
            </w:r>
          </w:p>
        </w:tc>
        <w:tc>
          <w:tcPr>
            <w:tcW w:w="921" w:type="dxa"/>
          </w:tcPr>
          <w:p w14:paraId="0AE50521">
            <w:pPr>
              <w:pStyle w:val="5"/>
              <w:spacing w:before="82"/>
              <w:ind w:left="108"/>
              <w:rPr>
                <w:sz w:val="24"/>
              </w:rPr>
            </w:pPr>
            <w:r>
              <w:rPr>
                <w:sz w:val="24"/>
              </w:rPr>
              <w:t>0</w:t>
            </w:r>
            <w:r>
              <w:rPr>
                <w:spacing w:val="-70"/>
                <w:sz w:val="24"/>
              </w:rPr>
              <w:t xml:space="preserve"> </w:t>
            </w:r>
            <w:r>
              <w:rPr>
                <w:sz w:val="24"/>
              </w:rPr>
              <w:t>～</w:t>
            </w:r>
            <w:r>
              <w:rPr>
                <w:spacing w:val="-65"/>
                <w:sz w:val="24"/>
              </w:rPr>
              <w:t xml:space="preserve"> </w:t>
            </w:r>
            <w:r>
              <w:rPr>
                <w:spacing w:val="-5"/>
                <w:sz w:val="24"/>
              </w:rPr>
              <w:t>10</w:t>
            </w:r>
          </w:p>
          <w:p w14:paraId="6C65A0F2">
            <w:pPr>
              <w:pStyle w:val="5"/>
              <w:spacing w:before="160"/>
              <w:ind w:left="108"/>
              <w:rPr>
                <w:sz w:val="24"/>
              </w:rPr>
            </w:pPr>
            <w:r>
              <w:rPr>
                <w:sz w:val="24"/>
              </w:rPr>
              <w:t>分</w:t>
            </w:r>
          </w:p>
        </w:tc>
      </w:tr>
      <w:tr w14:paraId="7C31B0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7451" w:type="dxa"/>
            <w:gridSpan w:val="2"/>
          </w:tcPr>
          <w:p w14:paraId="600ED891">
            <w:pPr>
              <w:pStyle w:val="5"/>
              <w:spacing w:before="82" w:line="364" w:lineRule="auto"/>
              <w:ind w:left="108" w:right="95"/>
              <w:jc w:val="center"/>
              <w:rPr>
                <w:rFonts w:hint="eastAsia" w:eastAsia="仿宋"/>
                <w:spacing w:val="-5"/>
                <w:sz w:val="24"/>
                <w:lang w:val="en-US" w:eastAsia="zh-CN"/>
              </w:rPr>
            </w:pPr>
            <w:r>
              <w:rPr>
                <w:rFonts w:hint="eastAsia"/>
                <w:spacing w:val="-5"/>
                <w:sz w:val="24"/>
                <w:lang w:val="en-US" w:eastAsia="zh-CN"/>
              </w:rPr>
              <w:t>总得分</w:t>
            </w:r>
          </w:p>
        </w:tc>
        <w:tc>
          <w:tcPr>
            <w:tcW w:w="921" w:type="dxa"/>
          </w:tcPr>
          <w:p w14:paraId="63F370D7">
            <w:pPr>
              <w:pStyle w:val="5"/>
              <w:spacing w:before="82"/>
              <w:ind w:left="108"/>
              <w:rPr>
                <w:rFonts w:hint="eastAsia" w:eastAsia="仿宋"/>
                <w:sz w:val="24"/>
                <w:lang w:val="en-US" w:eastAsia="zh-CN"/>
              </w:rPr>
            </w:pPr>
            <w:r>
              <w:rPr>
                <w:sz w:val="24"/>
              </w:rPr>
              <w:t>0</w:t>
            </w:r>
            <w:r>
              <w:rPr>
                <w:spacing w:val="-70"/>
                <w:sz w:val="24"/>
              </w:rPr>
              <w:t xml:space="preserve"> </w:t>
            </w:r>
            <w:r>
              <w:rPr>
                <w:sz w:val="24"/>
              </w:rPr>
              <w:t>～</w:t>
            </w:r>
            <w:r>
              <w:rPr>
                <w:spacing w:val="-65"/>
                <w:sz w:val="24"/>
              </w:rPr>
              <w:t xml:space="preserve"> </w:t>
            </w:r>
            <w:r>
              <w:rPr>
                <w:spacing w:val="-5"/>
                <w:sz w:val="24"/>
              </w:rPr>
              <w:t>10</w:t>
            </w:r>
            <w:r>
              <w:rPr>
                <w:rFonts w:hint="eastAsia"/>
                <w:spacing w:val="-5"/>
                <w:sz w:val="24"/>
                <w:lang w:val="en-US" w:eastAsia="zh-CN"/>
              </w:rPr>
              <w:t>0</w:t>
            </w:r>
          </w:p>
          <w:p w14:paraId="5508B54E">
            <w:pPr>
              <w:pStyle w:val="5"/>
              <w:spacing w:before="160"/>
              <w:ind w:left="108"/>
              <w:rPr>
                <w:rFonts w:hint="default" w:eastAsia="仿宋"/>
                <w:sz w:val="24"/>
                <w:lang w:val="en-US" w:eastAsia="zh-CN"/>
              </w:rPr>
            </w:pPr>
            <w:r>
              <w:rPr>
                <w:rFonts w:hint="eastAsia"/>
                <w:sz w:val="24"/>
                <w:lang w:val="en-US" w:eastAsia="zh-CN"/>
              </w:rPr>
              <w:t>分</w:t>
            </w:r>
            <w:bookmarkStart w:id="0" w:name="_GoBack"/>
            <w:bookmarkEnd w:id="0"/>
          </w:p>
        </w:tc>
      </w:tr>
    </w:tbl>
    <w:p w14:paraId="422D795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2MjllZDRhMmIwN2I0NzFhNmQ4ZjNjODZkNThhNzAifQ=="/>
  </w:docVars>
  <w:rsids>
    <w:rsidRoot w:val="3B4625C4"/>
    <w:rsid w:val="317B30CC"/>
    <w:rsid w:val="3B4625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仿宋" w:hAnsi="仿宋" w:eastAsia="仿宋" w:cs="仿宋"/>
      <w:sz w:val="28"/>
      <w:szCs w:val="28"/>
      <w:lang w:val="en-US" w:eastAsia="zh-CN" w:bidi="ar-SA"/>
    </w:rPr>
  </w:style>
  <w:style w:type="paragraph" w:customStyle="1" w:styleId="5">
    <w:name w:val="Table Paragraph"/>
    <w:basedOn w:val="1"/>
    <w:qFormat/>
    <w:uiPriority w:val="1"/>
    <w:rPr>
      <w:rFonts w:ascii="仿宋" w:hAnsi="仿宋" w:eastAsia="仿宋" w:cs="仿宋"/>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582</Words>
  <Characters>589</Characters>
  <Lines>0</Lines>
  <Paragraphs>0</Paragraphs>
  <TotalTime>1</TotalTime>
  <ScaleCrop>false</ScaleCrop>
  <LinksUpToDate>false</LinksUpToDate>
  <CharactersWithSpaces>603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2024-10-29T09:06:00Z</dcterms:created>
  <dc:creator>葛妲</dc:creator>
  <cp:lastModifiedBy>葛妲</cp:lastModifiedBy>
  <dcterms:modified xsi:type="dcterms:W3CDTF">2024-10-29T09:33:59Z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200A149BE07B436BAC43A3C2DD187BD9_11</vt:lpwstr>
  </property>
</Properties>
</file>